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55" w:rsidRPr="006B729A" w:rsidRDefault="000B5A55">
      <w:pPr>
        <w:rPr>
          <w:b/>
          <w:sz w:val="40"/>
        </w:rPr>
      </w:pPr>
      <w:bookmarkStart w:id="0" w:name="_GoBack"/>
      <w:bookmarkEnd w:id="0"/>
      <w:r w:rsidRPr="006B729A">
        <w:rPr>
          <w:b/>
          <w:sz w:val="40"/>
        </w:rPr>
        <w:t>Vocal Audition Requirements</w:t>
      </w:r>
    </w:p>
    <w:p w:rsidR="000B5A55" w:rsidRDefault="000B5A55"/>
    <w:p w:rsidR="005B27F9" w:rsidRPr="006B729A" w:rsidRDefault="005B27F9" w:rsidP="000B5A55">
      <w:pPr>
        <w:pStyle w:val="ListParagraph"/>
        <w:numPr>
          <w:ilvl w:val="0"/>
          <w:numId w:val="1"/>
        </w:numPr>
        <w:rPr>
          <w:b/>
          <w:sz w:val="28"/>
        </w:rPr>
      </w:pPr>
      <w:r w:rsidRPr="006B729A">
        <w:rPr>
          <w:b/>
          <w:sz w:val="28"/>
        </w:rPr>
        <w:t xml:space="preserve">Voice students should prepare two contrasting style songs to sing for the audition. </w:t>
      </w:r>
    </w:p>
    <w:p w:rsidR="000B5A55" w:rsidRPr="006B729A" w:rsidRDefault="005B27F9" w:rsidP="000B5A55">
      <w:pPr>
        <w:pStyle w:val="ListParagraph"/>
        <w:numPr>
          <w:ilvl w:val="0"/>
          <w:numId w:val="1"/>
        </w:numPr>
        <w:rPr>
          <w:b/>
          <w:sz w:val="28"/>
        </w:rPr>
      </w:pPr>
      <w:r w:rsidRPr="006B729A">
        <w:rPr>
          <w:b/>
          <w:sz w:val="28"/>
        </w:rPr>
        <w:t>Each sample should be no longer than</w:t>
      </w:r>
      <w:r w:rsidR="00534260" w:rsidRPr="006B729A">
        <w:rPr>
          <w:b/>
          <w:sz w:val="28"/>
        </w:rPr>
        <w:t xml:space="preserve"> 2 minut</w:t>
      </w:r>
      <w:r w:rsidR="000B5A55" w:rsidRPr="006B729A">
        <w:rPr>
          <w:b/>
          <w:sz w:val="28"/>
        </w:rPr>
        <w:t xml:space="preserve">es. Please </w:t>
      </w:r>
      <w:r w:rsidR="00534260" w:rsidRPr="006B729A">
        <w:rPr>
          <w:b/>
          <w:sz w:val="28"/>
        </w:rPr>
        <w:t xml:space="preserve">submit two separate videos. </w:t>
      </w:r>
    </w:p>
    <w:p w:rsidR="006C79BD" w:rsidRPr="006B729A" w:rsidRDefault="007404E3" w:rsidP="000B5A55">
      <w:pPr>
        <w:pStyle w:val="ListParagraph"/>
        <w:numPr>
          <w:ilvl w:val="0"/>
          <w:numId w:val="1"/>
        </w:numPr>
        <w:rPr>
          <w:b/>
          <w:sz w:val="28"/>
        </w:rPr>
      </w:pPr>
      <w:r w:rsidRPr="006B729A">
        <w:rPr>
          <w:b/>
          <w:sz w:val="28"/>
        </w:rPr>
        <w:t xml:space="preserve">Please </w:t>
      </w:r>
      <w:r w:rsidR="006C79BD" w:rsidRPr="006B729A">
        <w:rPr>
          <w:b/>
          <w:sz w:val="28"/>
        </w:rPr>
        <w:t xml:space="preserve">use a form of accompaniment track or live accompaniment. If you have difficulty with locating an accompanist, please consider the following resource: </w:t>
      </w:r>
    </w:p>
    <w:p w:rsidR="006C79BD" w:rsidRPr="006B729A" w:rsidRDefault="00106314" w:rsidP="000B5A55">
      <w:pPr>
        <w:ind w:firstLine="720"/>
        <w:rPr>
          <w:b/>
          <w:sz w:val="28"/>
        </w:rPr>
      </w:pPr>
      <w:hyperlink r:id="rId5" w:history="1">
        <w:r w:rsidR="000B5A55" w:rsidRPr="006B729A">
          <w:rPr>
            <w:rStyle w:val="Hyperlink"/>
            <w:b/>
            <w:sz w:val="28"/>
          </w:rPr>
          <w:t>https://www.appcompanist.com/using-appcompanist</w:t>
        </w:r>
      </w:hyperlink>
      <w:r w:rsidR="006C79BD" w:rsidRPr="006B729A">
        <w:rPr>
          <w:b/>
          <w:sz w:val="28"/>
        </w:rPr>
        <w:t xml:space="preserve">   </w:t>
      </w:r>
    </w:p>
    <w:p w:rsidR="000B5A55" w:rsidRPr="006B729A" w:rsidRDefault="000B5A55" w:rsidP="000B5A55">
      <w:pPr>
        <w:ind w:left="720"/>
        <w:rPr>
          <w:b/>
          <w:sz w:val="28"/>
        </w:rPr>
      </w:pPr>
      <w:r w:rsidRPr="006B729A">
        <w:rPr>
          <w:b/>
          <w:sz w:val="28"/>
        </w:rPr>
        <w:t xml:space="preserve">Disclaimer: </w:t>
      </w:r>
      <w:r w:rsidR="006C79BD" w:rsidRPr="006B729A">
        <w:rPr>
          <w:b/>
          <w:i/>
          <w:sz w:val="28"/>
        </w:rPr>
        <w:t xml:space="preserve">This is an external service and Coastal Alabama Community College has no interest or ownership in this service. It is only </w:t>
      </w:r>
      <w:r w:rsidRPr="006B729A">
        <w:rPr>
          <w:b/>
          <w:i/>
          <w:sz w:val="28"/>
        </w:rPr>
        <w:t>suggested for a service for this purpose</w:t>
      </w:r>
      <w:r w:rsidRPr="006B729A">
        <w:rPr>
          <w:b/>
          <w:sz w:val="28"/>
        </w:rPr>
        <w:t xml:space="preserve">. </w:t>
      </w:r>
    </w:p>
    <w:p w:rsidR="008752EF" w:rsidRPr="006B729A" w:rsidRDefault="000B5A55" w:rsidP="000B5A55">
      <w:pPr>
        <w:pStyle w:val="ListParagraph"/>
        <w:numPr>
          <w:ilvl w:val="0"/>
          <w:numId w:val="2"/>
        </w:numPr>
        <w:rPr>
          <w:b/>
          <w:sz w:val="28"/>
        </w:rPr>
      </w:pPr>
      <w:r w:rsidRPr="006B729A">
        <w:rPr>
          <w:b/>
          <w:sz w:val="28"/>
        </w:rPr>
        <w:t>T</w:t>
      </w:r>
      <w:r w:rsidR="00C147C9" w:rsidRPr="006B729A">
        <w:rPr>
          <w:b/>
          <w:sz w:val="28"/>
        </w:rPr>
        <w:t>he Video should include audio and visual. Preferably the Video should be at least from the waist up and in good lighting</w:t>
      </w:r>
      <w:r w:rsidRPr="006B729A">
        <w:rPr>
          <w:b/>
          <w:sz w:val="28"/>
        </w:rPr>
        <w:t xml:space="preserve"> and sound. Most mobile phones are equipped with good sound properties for recording.</w:t>
      </w:r>
    </w:p>
    <w:p w:rsidR="008752EF" w:rsidRPr="006B729A" w:rsidRDefault="000B5A55" w:rsidP="000B5A55">
      <w:pPr>
        <w:pStyle w:val="ListParagraph"/>
        <w:numPr>
          <w:ilvl w:val="0"/>
          <w:numId w:val="2"/>
        </w:numPr>
        <w:rPr>
          <w:b/>
          <w:sz w:val="28"/>
        </w:rPr>
      </w:pPr>
      <w:r w:rsidRPr="006B729A">
        <w:rPr>
          <w:b/>
          <w:sz w:val="28"/>
        </w:rPr>
        <w:t xml:space="preserve">The video should also include the singing of the two scales on the video. </w:t>
      </w:r>
    </w:p>
    <w:p w:rsidR="006B729A" w:rsidRDefault="006B729A" w:rsidP="006B729A">
      <w:pPr>
        <w:pStyle w:val="ListParagraph"/>
        <w:rPr>
          <w:b/>
          <w:sz w:val="28"/>
        </w:rPr>
      </w:pPr>
    </w:p>
    <w:p w:rsidR="00E0669E" w:rsidRPr="006B729A" w:rsidRDefault="006B729A" w:rsidP="006B729A">
      <w:pPr>
        <w:pStyle w:val="ListParagraph"/>
        <w:rPr>
          <w:b/>
          <w:sz w:val="28"/>
        </w:rPr>
      </w:pPr>
      <w:r>
        <w:rPr>
          <w:b/>
          <w:sz w:val="28"/>
        </w:rPr>
        <w:t>*</w:t>
      </w:r>
      <w:r w:rsidR="005B27F9" w:rsidRPr="006B729A">
        <w:rPr>
          <w:b/>
          <w:sz w:val="28"/>
        </w:rPr>
        <w:t xml:space="preserve">Students should sing the D Major Scale and the F Major scale using </w:t>
      </w:r>
      <w:r>
        <w:rPr>
          <w:b/>
          <w:sz w:val="28"/>
        </w:rPr>
        <w:t xml:space="preserve">         </w:t>
      </w:r>
      <w:r w:rsidR="005B27F9" w:rsidRPr="006B729A">
        <w:rPr>
          <w:b/>
          <w:sz w:val="28"/>
        </w:rPr>
        <w:t>either Numbers or Solfege Syllables.</w:t>
      </w:r>
    </w:p>
    <w:p w:rsidR="005B27F9" w:rsidRDefault="005B27F9">
      <w:r>
        <w:t xml:space="preserve">Ex. </w:t>
      </w:r>
    </w:p>
    <w:p w:rsidR="005B27F9" w:rsidRDefault="005B27F9"/>
    <w:p w:rsidR="005B27F9" w:rsidRDefault="005B27F9">
      <w:r>
        <w:rPr>
          <w:noProof/>
        </w:rPr>
        <w:drawing>
          <wp:inline distT="0" distB="0" distL="0" distR="0">
            <wp:extent cx="4824413" cy="1609725"/>
            <wp:effectExtent l="0" t="0" r="0" b="0"/>
            <wp:docPr id="2" name="Picture 2" descr="The D Major Scale – Notes, Chords &amp; 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D Major Scale – Notes, Chords &amp; Mo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693" cy="1612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2EF" w:rsidRDefault="008752EF"/>
    <w:p w:rsidR="008752EF" w:rsidRDefault="008752EF">
      <w:r>
        <w:rPr>
          <w:noProof/>
        </w:rPr>
        <w:lastRenderedPageBreak/>
        <w:drawing>
          <wp:inline distT="0" distB="0" distL="0" distR="0">
            <wp:extent cx="4869077" cy="1590675"/>
            <wp:effectExtent l="0" t="0" r="8255" b="0"/>
            <wp:docPr id="3" name="Picture 3" descr="C:\Users\david.ayers\AppData\Local\Microsoft\Windows\INetCache\Content.MSO\66DFE62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vid.ayers\AppData\Local\Microsoft\Windows\INetCache\Content.MSO\66DFE620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346" cy="161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2EF" w:rsidRDefault="008752EF"/>
    <w:p w:rsidR="008752EF" w:rsidRDefault="008752EF"/>
    <w:p w:rsidR="008752EF" w:rsidRDefault="008752EF">
      <w:r>
        <w:rPr>
          <w:noProof/>
        </w:rPr>
        <w:drawing>
          <wp:inline distT="0" distB="0" distL="0" distR="0">
            <wp:extent cx="5286375" cy="1647825"/>
            <wp:effectExtent l="0" t="0" r="9525" b="9525"/>
            <wp:docPr id="4" name="Picture 4" descr="The F Major Scale on P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F Major Scale on Pia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2EF" w:rsidRDefault="008752EF"/>
    <w:p w:rsidR="008752EF" w:rsidRDefault="008752EF">
      <w:r>
        <w:rPr>
          <w:noProof/>
        </w:rPr>
        <w:drawing>
          <wp:inline distT="0" distB="0" distL="0" distR="0">
            <wp:extent cx="5267325" cy="1571625"/>
            <wp:effectExtent l="0" t="0" r="9525" b="9525"/>
            <wp:docPr id="5" name="Picture 5" descr="The F Major Scale on P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e F Major Scale on Pian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A55" w:rsidRPr="006B729A" w:rsidRDefault="000B5A55">
      <w:pPr>
        <w:rPr>
          <w:b/>
          <w:sz w:val="28"/>
        </w:rPr>
      </w:pPr>
    </w:p>
    <w:p w:rsidR="003B57E6" w:rsidRPr="00344D55" w:rsidRDefault="000B5A55" w:rsidP="003B57E6">
      <w:pPr>
        <w:pStyle w:val="ListParagraph"/>
        <w:numPr>
          <w:ilvl w:val="0"/>
          <w:numId w:val="3"/>
        </w:numPr>
        <w:rPr>
          <w:rStyle w:val="Hyperlink"/>
          <w:b/>
          <w:color w:val="auto"/>
          <w:sz w:val="28"/>
          <w:u w:val="none"/>
        </w:rPr>
      </w:pPr>
      <w:r w:rsidRPr="006B729A">
        <w:rPr>
          <w:b/>
          <w:sz w:val="28"/>
        </w:rPr>
        <w:t xml:space="preserve">Please send your videos </w:t>
      </w:r>
      <w:r w:rsidR="003B57E6" w:rsidRPr="006B729A">
        <w:rPr>
          <w:b/>
          <w:sz w:val="28"/>
        </w:rPr>
        <w:t>to the following email address:</w:t>
      </w:r>
      <w:r w:rsidR="004C495A" w:rsidRPr="006B729A">
        <w:rPr>
          <w:b/>
          <w:sz w:val="28"/>
        </w:rPr>
        <w:t xml:space="preserve"> </w:t>
      </w:r>
      <w:hyperlink r:id="rId10" w:history="1">
        <w:r w:rsidR="006B729A" w:rsidRPr="006B729A">
          <w:rPr>
            <w:rStyle w:val="Hyperlink"/>
            <w:b/>
            <w:sz w:val="28"/>
          </w:rPr>
          <w:t>david.ayers@coastalalabama.edu</w:t>
        </w:r>
      </w:hyperlink>
    </w:p>
    <w:p w:rsidR="00344D55" w:rsidRPr="00344D55" w:rsidRDefault="00344D55" w:rsidP="003B57E6">
      <w:pPr>
        <w:pStyle w:val="ListParagraph"/>
        <w:numPr>
          <w:ilvl w:val="0"/>
          <w:numId w:val="3"/>
        </w:numPr>
        <w:rPr>
          <w:rStyle w:val="Hyperlink"/>
          <w:b/>
          <w:color w:val="auto"/>
          <w:sz w:val="28"/>
          <w:u w:val="none"/>
        </w:rPr>
      </w:pPr>
      <w:r>
        <w:rPr>
          <w:b/>
          <w:sz w:val="28"/>
        </w:rPr>
        <w:t>Each Video will be reviewed within one week of receipt and notification will take place at that time.</w:t>
      </w:r>
      <w:r>
        <w:rPr>
          <w:rStyle w:val="Hyperlink"/>
          <w:b/>
          <w:color w:val="auto"/>
          <w:sz w:val="28"/>
          <w:u w:val="none"/>
        </w:rPr>
        <w:t xml:space="preserve"> </w:t>
      </w:r>
    </w:p>
    <w:p w:rsidR="00344D55" w:rsidRPr="00344D55" w:rsidRDefault="00344D55" w:rsidP="003B57E6">
      <w:pPr>
        <w:pStyle w:val="ListParagraph"/>
        <w:numPr>
          <w:ilvl w:val="0"/>
          <w:numId w:val="3"/>
        </w:numPr>
        <w:rPr>
          <w:b/>
          <w:sz w:val="28"/>
          <w:highlight w:val="yellow"/>
        </w:rPr>
      </w:pPr>
      <w:r w:rsidRPr="00344D55">
        <w:rPr>
          <w:b/>
          <w:sz w:val="28"/>
          <w:highlight w:val="yellow"/>
        </w:rPr>
        <w:t>Deadline for consideration for Scholarship is April 20, 2020</w:t>
      </w:r>
    </w:p>
    <w:p w:rsidR="006B729A" w:rsidRPr="006B729A" w:rsidRDefault="006B729A" w:rsidP="003B57E6">
      <w:pPr>
        <w:pStyle w:val="ListParagraph"/>
        <w:numPr>
          <w:ilvl w:val="0"/>
          <w:numId w:val="3"/>
        </w:numPr>
        <w:rPr>
          <w:b/>
          <w:sz w:val="28"/>
        </w:rPr>
      </w:pPr>
      <w:r w:rsidRPr="006B729A">
        <w:rPr>
          <w:b/>
          <w:sz w:val="28"/>
        </w:rPr>
        <w:t>Please feel free to contact me via email if you have further questions.</w:t>
      </w:r>
    </w:p>
    <w:sectPr w:rsidR="006B729A" w:rsidRPr="006B7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252E5"/>
    <w:multiLevelType w:val="hybridMultilevel"/>
    <w:tmpl w:val="52526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144A8"/>
    <w:multiLevelType w:val="hybridMultilevel"/>
    <w:tmpl w:val="604C9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D212F"/>
    <w:multiLevelType w:val="hybridMultilevel"/>
    <w:tmpl w:val="87902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F9"/>
    <w:rsid w:val="000B5A55"/>
    <w:rsid w:val="00106314"/>
    <w:rsid w:val="00344D55"/>
    <w:rsid w:val="003B57E6"/>
    <w:rsid w:val="004C495A"/>
    <w:rsid w:val="00534260"/>
    <w:rsid w:val="005B27F9"/>
    <w:rsid w:val="006B729A"/>
    <w:rsid w:val="006C79BD"/>
    <w:rsid w:val="007318BA"/>
    <w:rsid w:val="007404E3"/>
    <w:rsid w:val="008752EF"/>
    <w:rsid w:val="00C147C9"/>
    <w:rsid w:val="00D945E6"/>
    <w:rsid w:val="00E0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2EA98D-C7FD-4A53-8164-05EA3280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79B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79B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B5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appcompanist.com/using-appcompanist" TargetMode="External"/><Relationship Id="rId10" Type="http://schemas.openxmlformats.org/officeDocument/2006/relationships/hyperlink" Target="mailto:david.ayers@coastalalabama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Alabama CC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Ayers</dc:creator>
  <cp:keywords/>
  <dc:description/>
  <cp:lastModifiedBy>Kay English</cp:lastModifiedBy>
  <cp:revision>2</cp:revision>
  <dcterms:created xsi:type="dcterms:W3CDTF">2020-04-13T20:09:00Z</dcterms:created>
  <dcterms:modified xsi:type="dcterms:W3CDTF">2020-04-13T20:09:00Z</dcterms:modified>
</cp:coreProperties>
</file>